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2066" w14:textId="77777777" w:rsidR="001C1C49" w:rsidRDefault="001C1C49">
      <w:pPr>
        <w:pStyle w:val="BodyText"/>
        <w:spacing w:before="75"/>
        <w:rPr>
          <w:b/>
        </w:rPr>
      </w:pPr>
    </w:p>
    <w:p w14:paraId="4269C8E3" w14:textId="77777777" w:rsidR="001C1C49" w:rsidRDefault="00000000">
      <w:pPr>
        <w:spacing w:before="1" w:line="276" w:lineRule="auto"/>
        <w:ind w:left="3" w:right="1"/>
        <w:jc w:val="center"/>
        <w:rPr>
          <w:b/>
        </w:rPr>
      </w:pPr>
      <w:r>
        <w:rPr>
          <w:b/>
        </w:rPr>
        <w:t>Noble</w:t>
      </w:r>
      <w:r>
        <w:rPr>
          <w:b/>
          <w:spacing w:val="-5"/>
        </w:rPr>
        <w:t xml:space="preserve"> </w:t>
      </w:r>
      <w:r>
        <w:rPr>
          <w:b/>
        </w:rPr>
        <w:t>Credit</w:t>
      </w:r>
      <w:r>
        <w:rPr>
          <w:b/>
          <w:spacing w:val="-5"/>
        </w:rPr>
        <w:t xml:space="preserve"> </w:t>
      </w:r>
      <w:r>
        <w:rPr>
          <w:b/>
        </w:rPr>
        <w:t>Union</w:t>
      </w:r>
      <w:r>
        <w:rPr>
          <w:b/>
          <w:spacing w:val="-5"/>
        </w:rPr>
        <w:t xml:space="preserve"> </w:t>
      </w:r>
      <w:r>
        <w:rPr>
          <w:b/>
        </w:rPr>
        <w:t>Supports</w:t>
      </w:r>
      <w:r>
        <w:rPr>
          <w:b/>
          <w:spacing w:val="-5"/>
        </w:rPr>
        <w:t xml:space="preserve"> </w:t>
      </w:r>
      <w:r>
        <w:rPr>
          <w:b/>
        </w:rPr>
        <w:t>Student</w:t>
      </w:r>
      <w:r>
        <w:rPr>
          <w:b/>
          <w:spacing w:val="-5"/>
        </w:rPr>
        <w:t xml:space="preserve"> </w:t>
      </w:r>
      <w:r>
        <w:rPr>
          <w:b/>
        </w:rPr>
        <w:t>Athletes</w:t>
      </w:r>
      <w:r>
        <w:rPr>
          <w:b/>
          <w:spacing w:val="-5"/>
        </w:rPr>
        <w:t xml:space="preserve"> </w:t>
      </w:r>
      <w:r>
        <w:rPr>
          <w:b/>
        </w:rPr>
        <w:t>with</w:t>
      </w:r>
      <w:r>
        <w:rPr>
          <w:b/>
          <w:spacing w:val="-5"/>
        </w:rPr>
        <w:t xml:space="preserve"> </w:t>
      </w:r>
      <w:r>
        <w:rPr>
          <w:b/>
        </w:rPr>
        <w:t>New</w:t>
      </w:r>
      <w:r>
        <w:rPr>
          <w:b/>
          <w:spacing w:val="-5"/>
        </w:rPr>
        <w:t xml:space="preserve"> </w:t>
      </w:r>
      <w:r>
        <w:rPr>
          <w:b/>
        </w:rPr>
        <w:t>Bulldog</w:t>
      </w:r>
      <w:r>
        <w:rPr>
          <w:b/>
          <w:spacing w:val="-5"/>
        </w:rPr>
        <w:t xml:space="preserve"> </w:t>
      </w:r>
      <w:r>
        <w:rPr>
          <w:b/>
        </w:rPr>
        <w:t>Foundation</w:t>
      </w:r>
      <w:r>
        <w:rPr>
          <w:b/>
          <w:spacing w:val="-5"/>
        </w:rPr>
        <w:t xml:space="preserve"> </w:t>
      </w:r>
      <w:r>
        <w:rPr>
          <w:b/>
        </w:rPr>
        <w:t xml:space="preserve">Scholarship </w:t>
      </w:r>
      <w:r>
        <w:rPr>
          <w:b/>
          <w:spacing w:val="-2"/>
        </w:rPr>
        <w:t>Partnership</w:t>
      </w:r>
    </w:p>
    <w:p w14:paraId="6F4C9284" w14:textId="77777777" w:rsidR="001C1C49" w:rsidRDefault="001C1C49">
      <w:pPr>
        <w:pStyle w:val="BodyText"/>
        <w:spacing w:before="37"/>
        <w:rPr>
          <w:b/>
        </w:rPr>
      </w:pPr>
    </w:p>
    <w:p w14:paraId="679DBAED" w14:textId="77777777" w:rsidR="001C1C49" w:rsidRDefault="00000000">
      <w:pPr>
        <w:spacing w:before="1" w:line="276" w:lineRule="auto"/>
        <w:ind w:left="3"/>
        <w:jc w:val="center"/>
        <w:rPr>
          <w:i/>
        </w:rPr>
      </w:pPr>
      <w:r>
        <w:rPr>
          <w:i/>
        </w:rPr>
        <w:t>Noble's</w:t>
      </w:r>
      <w:r>
        <w:rPr>
          <w:i/>
          <w:spacing w:val="-4"/>
        </w:rPr>
        <w:t xml:space="preserve"> </w:t>
      </w:r>
      <w:r>
        <w:rPr>
          <w:i/>
        </w:rPr>
        <w:t>contribution</w:t>
      </w:r>
      <w:r>
        <w:rPr>
          <w:i/>
          <w:spacing w:val="-4"/>
        </w:rPr>
        <w:t xml:space="preserve"> </w:t>
      </w:r>
      <w:r>
        <w:rPr>
          <w:i/>
        </w:rPr>
        <w:t>will</w:t>
      </w:r>
      <w:r>
        <w:rPr>
          <w:i/>
          <w:spacing w:val="-4"/>
        </w:rPr>
        <w:t xml:space="preserve"> </w:t>
      </w:r>
      <w:r>
        <w:rPr>
          <w:i/>
        </w:rPr>
        <w:t>support</w:t>
      </w:r>
      <w:r>
        <w:rPr>
          <w:i/>
          <w:spacing w:val="-4"/>
        </w:rPr>
        <w:t xml:space="preserve"> </w:t>
      </w:r>
      <w:r>
        <w:rPr>
          <w:i/>
        </w:rPr>
        <w:t>two</w:t>
      </w:r>
      <w:r>
        <w:rPr>
          <w:i/>
          <w:spacing w:val="-4"/>
        </w:rPr>
        <w:t xml:space="preserve"> </w:t>
      </w:r>
      <w:r>
        <w:rPr>
          <w:i/>
        </w:rPr>
        <w:t>full-ride</w:t>
      </w:r>
      <w:r>
        <w:rPr>
          <w:i/>
          <w:spacing w:val="-4"/>
        </w:rPr>
        <w:t xml:space="preserve"> </w:t>
      </w:r>
      <w:r>
        <w:rPr>
          <w:i/>
        </w:rPr>
        <w:t>scholarships</w:t>
      </w:r>
      <w:r>
        <w:rPr>
          <w:i/>
          <w:spacing w:val="-4"/>
        </w:rPr>
        <w:t xml:space="preserve"> </w:t>
      </w:r>
      <w:r>
        <w:rPr>
          <w:i/>
        </w:rPr>
        <w:t>for</w:t>
      </w:r>
      <w:r>
        <w:rPr>
          <w:i/>
          <w:spacing w:val="-4"/>
        </w:rPr>
        <w:t xml:space="preserve"> </w:t>
      </w:r>
      <w:r>
        <w:rPr>
          <w:i/>
        </w:rPr>
        <w:t>Fresno</w:t>
      </w:r>
      <w:r>
        <w:rPr>
          <w:i/>
          <w:spacing w:val="-4"/>
        </w:rPr>
        <w:t xml:space="preserve"> </w:t>
      </w:r>
      <w:r>
        <w:rPr>
          <w:i/>
        </w:rPr>
        <w:t>State</w:t>
      </w:r>
      <w:r>
        <w:rPr>
          <w:i/>
          <w:spacing w:val="-4"/>
        </w:rPr>
        <w:t xml:space="preserve"> </w:t>
      </w:r>
      <w:r>
        <w:rPr>
          <w:i/>
        </w:rPr>
        <w:t>student-athletes</w:t>
      </w:r>
      <w:r>
        <w:rPr>
          <w:i/>
          <w:spacing w:val="-4"/>
        </w:rPr>
        <w:t xml:space="preserve"> </w:t>
      </w:r>
      <w:r>
        <w:rPr>
          <w:i/>
        </w:rPr>
        <w:t>to achieve access, opportunity, and long-term financial well-being</w:t>
      </w:r>
    </w:p>
    <w:p w14:paraId="2919025F" w14:textId="77777777" w:rsidR="001C1C49" w:rsidRDefault="001C1C49">
      <w:pPr>
        <w:pStyle w:val="BodyText"/>
        <w:spacing w:before="37"/>
        <w:rPr>
          <w:i/>
        </w:rPr>
      </w:pPr>
    </w:p>
    <w:p w14:paraId="3F7CBC0C" w14:textId="77777777" w:rsidR="001C1C49" w:rsidRDefault="00000000">
      <w:pPr>
        <w:pStyle w:val="BodyText"/>
        <w:spacing w:line="276" w:lineRule="auto"/>
        <w:ind w:right="76"/>
      </w:pPr>
      <w:r w:rsidRPr="00506EF8">
        <w:rPr>
          <w:b/>
          <w:color w:val="000000"/>
        </w:rPr>
        <w:t xml:space="preserve">Fresno, </w:t>
      </w:r>
      <w:proofErr w:type="gramStart"/>
      <w:r w:rsidRPr="00506EF8">
        <w:rPr>
          <w:b/>
          <w:color w:val="000000"/>
        </w:rPr>
        <w:t>Calif. —</w:t>
      </w:r>
      <w:proofErr w:type="gramEnd"/>
      <w:r w:rsidRPr="00506EF8">
        <w:rPr>
          <w:b/>
          <w:color w:val="000000"/>
        </w:rPr>
        <w:t xml:space="preserve"> (Tentative) August 26, 2025 </w:t>
      </w:r>
      <w:r>
        <w:rPr>
          <w:b/>
          <w:color w:val="000000"/>
        </w:rPr>
        <w:t xml:space="preserve">- </w:t>
      </w:r>
      <w:r>
        <w:rPr>
          <w:color w:val="000000"/>
        </w:rPr>
        <w:t>Noble Credit Union, a local credit union servicing</w:t>
      </w:r>
      <w:r>
        <w:rPr>
          <w:color w:val="000000"/>
          <w:spacing w:val="-1"/>
        </w:rPr>
        <w:t xml:space="preserve"> </w:t>
      </w:r>
      <w:r>
        <w:rPr>
          <w:color w:val="000000"/>
        </w:rPr>
        <w:t>the</w:t>
      </w:r>
      <w:r>
        <w:rPr>
          <w:color w:val="000000"/>
          <w:spacing w:val="-1"/>
        </w:rPr>
        <w:t xml:space="preserve"> </w:t>
      </w:r>
      <w:r>
        <w:rPr>
          <w:color w:val="000000"/>
        </w:rPr>
        <w:t>Central</w:t>
      </w:r>
      <w:r>
        <w:rPr>
          <w:color w:val="000000"/>
          <w:spacing w:val="-1"/>
        </w:rPr>
        <w:t xml:space="preserve"> </w:t>
      </w:r>
      <w:r>
        <w:rPr>
          <w:color w:val="000000"/>
        </w:rPr>
        <w:t>Valley</w:t>
      </w:r>
      <w:r>
        <w:rPr>
          <w:color w:val="000000"/>
          <w:spacing w:val="-1"/>
        </w:rPr>
        <w:t xml:space="preserve"> </w:t>
      </w:r>
      <w:r>
        <w:rPr>
          <w:color w:val="000000"/>
        </w:rPr>
        <w:t>for</w:t>
      </w:r>
      <w:r>
        <w:rPr>
          <w:color w:val="000000"/>
          <w:spacing w:val="-1"/>
        </w:rPr>
        <w:t xml:space="preserve"> </w:t>
      </w:r>
      <w:r>
        <w:rPr>
          <w:color w:val="000000"/>
        </w:rPr>
        <w:t>more</w:t>
      </w:r>
      <w:r>
        <w:rPr>
          <w:color w:val="000000"/>
          <w:spacing w:val="-1"/>
        </w:rPr>
        <w:t xml:space="preserve"> </w:t>
      </w:r>
      <w:r>
        <w:rPr>
          <w:color w:val="000000"/>
        </w:rPr>
        <w:t>than</w:t>
      </w:r>
      <w:r>
        <w:rPr>
          <w:color w:val="000000"/>
          <w:spacing w:val="-1"/>
        </w:rPr>
        <w:t xml:space="preserve"> </w:t>
      </w:r>
      <w:r>
        <w:rPr>
          <w:color w:val="000000"/>
        </w:rPr>
        <w:t>80</w:t>
      </w:r>
      <w:r>
        <w:rPr>
          <w:color w:val="000000"/>
          <w:spacing w:val="-1"/>
        </w:rPr>
        <w:t xml:space="preserve"> </w:t>
      </w:r>
      <w:r>
        <w:rPr>
          <w:color w:val="000000"/>
        </w:rPr>
        <w:t>years,</w:t>
      </w:r>
      <w:r>
        <w:rPr>
          <w:color w:val="000000"/>
          <w:spacing w:val="-1"/>
        </w:rPr>
        <w:t xml:space="preserve"> </w:t>
      </w:r>
      <w:r>
        <w:rPr>
          <w:color w:val="000000"/>
        </w:rPr>
        <w:t>today</w:t>
      </w:r>
      <w:r>
        <w:rPr>
          <w:color w:val="000000"/>
          <w:spacing w:val="-1"/>
        </w:rPr>
        <w:t xml:space="preserve"> </w:t>
      </w:r>
      <w:r>
        <w:rPr>
          <w:color w:val="000000"/>
        </w:rPr>
        <w:t>announced</w:t>
      </w:r>
      <w:r>
        <w:rPr>
          <w:color w:val="000000"/>
          <w:spacing w:val="-1"/>
        </w:rPr>
        <w:t xml:space="preserve"> </w:t>
      </w:r>
      <w:r>
        <w:rPr>
          <w:color w:val="000000"/>
        </w:rPr>
        <w:t>a</w:t>
      </w:r>
      <w:r>
        <w:rPr>
          <w:color w:val="000000"/>
          <w:spacing w:val="-1"/>
        </w:rPr>
        <w:t xml:space="preserve"> </w:t>
      </w:r>
      <w:r>
        <w:rPr>
          <w:color w:val="000000"/>
        </w:rPr>
        <w:t>new</w:t>
      </w:r>
      <w:r>
        <w:rPr>
          <w:color w:val="000000"/>
          <w:spacing w:val="-1"/>
        </w:rPr>
        <w:t xml:space="preserve"> </w:t>
      </w:r>
      <w:r>
        <w:rPr>
          <w:color w:val="000000"/>
        </w:rPr>
        <w:t>partnership</w:t>
      </w:r>
      <w:r>
        <w:rPr>
          <w:color w:val="000000"/>
          <w:spacing w:val="-1"/>
        </w:rPr>
        <w:t xml:space="preserve"> </w:t>
      </w:r>
      <w:r>
        <w:rPr>
          <w:color w:val="000000"/>
        </w:rPr>
        <w:t>with Fresno State’s Bulldog Foundation to support student-athletes through scholarship contributions. This first-time donation provides substantial funds toward two full-ride scholarships</w:t>
      </w:r>
      <w:r>
        <w:rPr>
          <w:color w:val="000000"/>
          <w:spacing w:val="-4"/>
        </w:rPr>
        <w:t xml:space="preserve"> </w:t>
      </w:r>
      <w:r>
        <w:rPr>
          <w:color w:val="000000"/>
        </w:rPr>
        <w:t>that</w:t>
      </w:r>
      <w:r>
        <w:rPr>
          <w:color w:val="000000"/>
          <w:spacing w:val="-4"/>
        </w:rPr>
        <w:t xml:space="preserve"> </w:t>
      </w:r>
      <w:r>
        <w:rPr>
          <w:color w:val="000000"/>
        </w:rPr>
        <w:t>will</w:t>
      </w:r>
      <w:r>
        <w:rPr>
          <w:color w:val="000000"/>
          <w:spacing w:val="-4"/>
        </w:rPr>
        <w:t xml:space="preserve"> </w:t>
      </w:r>
      <w:r>
        <w:rPr>
          <w:color w:val="000000"/>
        </w:rPr>
        <w:t>cover</w:t>
      </w:r>
      <w:r>
        <w:rPr>
          <w:color w:val="000000"/>
          <w:spacing w:val="-4"/>
        </w:rPr>
        <w:t xml:space="preserve"> </w:t>
      </w:r>
      <w:r>
        <w:rPr>
          <w:color w:val="000000"/>
        </w:rPr>
        <w:t>tuition,</w:t>
      </w:r>
      <w:r>
        <w:rPr>
          <w:color w:val="000000"/>
          <w:spacing w:val="-4"/>
        </w:rPr>
        <w:t xml:space="preserve"> </w:t>
      </w:r>
      <w:r>
        <w:rPr>
          <w:color w:val="000000"/>
        </w:rPr>
        <w:t>housing,</w:t>
      </w:r>
      <w:r>
        <w:rPr>
          <w:color w:val="000000"/>
          <w:spacing w:val="-4"/>
        </w:rPr>
        <w:t xml:space="preserve"> </w:t>
      </w:r>
      <w:r>
        <w:rPr>
          <w:color w:val="000000"/>
        </w:rPr>
        <w:t>and</w:t>
      </w:r>
      <w:r>
        <w:rPr>
          <w:color w:val="000000"/>
          <w:spacing w:val="-4"/>
        </w:rPr>
        <w:t xml:space="preserve"> </w:t>
      </w:r>
      <w:r>
        <w:rPr>
          <w:color w:val="000000"/>
        </w:rPr>
        <w:t>other</w:t>
      </w:r>
      <w:r>
        <w:rPr>
          <w:color w:val="000000"/>
          <w:spacing w:val="-4"/>
        </w:rPr>
        <w:t xml:space="preserve"> </w:t>
      </w:r>
      <w:r>
        <w:rPr>
          <w:color w:val="000000"/>
        </w:rPr>
        <w:t>essential</w:t>
      </w:r>
      <w:r>
        <w:rPr>
          <w:color w:val="000000"/>
          <w:spacing w:val="-4"/>
        </w:rPr>
        <w:t xml:space="preserve"> </w:t>
      </w:r>
      <w:r>
        <w:rPr>
          <w:color w:val="000000"/>
        </w:rPr>
        <w:t>college</w:t>
      </w:r>
      <w:r>
        <w:rPr>
          <w:color w:val="000000"/>
          <w:spacing w:val="-4"/>
        </w:rPr>
        <w:t xml:space="preserve"> </w:t>
      </w:r>
      <w:r>
        <w:rPr>
          <w:color w:val="000000"/>
        </w:rPr>
        <w:t>costs,</w:t>
      </w:r>
      <w:r>
        <w:rPr>
          <w:color w:val="000000"/>
          <w:spacing w:val="-4"/>
        </w:rPr>
        <w:t xml:space="preserve"> </w:t>
      </w:r>
      <w:r>
        <w:rPr>
          <w:color w:val="000000"/>
        </w:rPr>
        <w:t>to</w:t>
      </w:r>
      <w:r>
        <w:rPr>
          <w:color w:val="000000"/>
          <w:spacing w:val="-4"/>
        </w:rPr>
        <w:t xml:space="preserve"> </w:t>
      </w:r>
      <w:r>
        <w:rPr>
          <w:color w:val="000000"/>
        </w:rPr>
        <w:t>help</w:t>
      </w:r>
      <w:r>
        <w:rPr>
          <w:color w:val="000000"/>
          <w:spacing w:val="-4"/>
        </w:rPr>
        <w:t xml:space="preserve"> </w:t>
      </w:r>
      <w:r>
        <w:rPr>
          <w:color w:val="000000"/>
        </w:rPr>
        <w:t>remove the major financial barriers students face balancing academic and athletic life.</w:t>
      </w:r>
    </w:p>
    <w:p w14:paraId="2F46E16A" w14:textId="77777777" w:rsidR="001C1C49" w:rsidRDefault="001C1C49">
      <w:pPr>
        <w:pStyle w:val="BodyText"/>
        <w:spacing w:before="38"/>
      </w:pPr>
    </w:p>
    <w:p w14:paraId="4D427D2B" w14:textId="3D92E27F" w:rsidR="001C1C49" w:rsidRDefault="00000000">
      <w:pPr>
        <w:pStyle w:val="BodyText"/>
        <w:spacing w:line="276" w:lineRule="auto"/>
        <w:ind w:right="49"/>
      </w:pPr>
      <w:r w:rsidRPr="00506EF8">
        <w:rPr>
          <w:color w:val="000000"/>
        </w:rPr>
        <w:t>“Through</w:t>
      </w:r>
      <w:r w:rsidRPr="00506EF8">
        <w:rPr>
          <w:color w:val="000000"/>
          <w:spacing w:val="-5"/>
        </w:rPr>
        <w:t xml:space="preserve"> </w:t>
      </w:r>
      <w:r w:rsidRPr="00506EF8">
        <w:rPr>
          <w:color w:val="000000"/>
        </w:rPr>
        <w:t>this</w:t>
      </w:r>
      <w:r w:rsidRPr="00506EF8">
        <w:rPr>
          <w:color w:val="000000"/>
          <w:spacing w:val="-5"/>
        </w:rPr>
        <w:t xml:space="preserve"> </w:t>
      </w:r>
      <w:r w:rsidRPr="00506EF8">
        <w:rPr>
          <w:color w:val="000000"/>
        </w:rPr>
        <w:t>initiative,</w:t>
      </w:r>
      <w:r w:rsidRPr="00506EF8">
        <w:rPr>
          <w:color w:val="000000"/>
          <w:spacing w:val="-5"/>
        </w:rPr>
        <w:t xml:space="preserve"> </w:t>
      </w:r>
      <w:r w:rsidRPr="00506EF8">
        <w:rPr>
          <w:color w:val="000000"/>
        </w:rPr>
        <w:t>we</w:t>
      </w:r>
      <w:r w:rsidRPr="00506EF8">
        <w:rPr>
          <w:color w:val="000000"/>
          <w:spacing w:val="-5"/>
        </w:rPr>
        <w:t xml:space="preserve"> </w:t>
      </w:r>
      <w:r w:rsidRPr="00506EF8">
        <w:rPr>
          <w:color w:val="000000"/>
        </w:rPr>
        <w:t>are</w:t>
      </w:r>
      <w:r w:rsidRPr="00506EF8">
        <w:rPr>
          <w:color w:val="000000"/>
          <w:spacing w:val="-5"/>
        </w:rPr>
        <w:t xml:space="preserve"> </w:t>
      </w:r>
      <w:r w:rsidRPr="00506EF8">
        <w:rPr>
          <w:color w:val="000000"/>
        </w:rPr>
        <w:t>reinforcing</w:t>
      </w:r>
      <w:r w:rsidRPr="00506EF8">
        <w:rPr>
          <w:color w:val="000000"/>
          <w:spacing w:val="-5"/>
        </w:rPr>
        <w:t xml:space="preserve"> </w:t>
      </w:r>
      <w:r w:rsidRPr="00506EF8">
        <w:rPr>
          <w:color w:val="000000"/>
        </w:rPr>
        <w:t>our</w:t>
      </w:r>
      <w:r w:rsidRPr="00506EF8">
        <w:rPr>
          <w:color w:val="000000"/>
          <w:spacing w:val="-5"/>
        </w:rPr>
        <w:t xml:space="preserve"> </w:t>
      </w:r>
      <w:r w:rsidRPr="00506EF8">
        <w:rPr>
          <w:color w:val="000000"/>
        </w:rPr>
        <w:t>roots</w:t>
      </w:r>
      <w:r w:rsidRPr="00506EF8">
        <w:rPr>
          <w:color w:val="000000"/>
          <w:spacing w:val="-5"/>
        </w:rPr>
        <w:t xml:space="preserve"> </w:t>
      </w:r>
      <w:r w:rsidRPr="00506EF8">
        <w:rPr>
          <w:color w:val="000000"/>
        </w:rPr>
        <w:t>in</w:t>
      </w:r>
      <w:r w:rsidRPr="00506EF8">
        <w:rPr>
          <w:color w:val="000000"/>
          <w:spacing w:val="-5"/>
        </w:rPr>
        <w:t xml:space="preserve"> </w:t>
      </w:r>
      <w:r w:rsidRPr="00506EF8">
        <w:rPr>
          <w:color w:val="000000"/>
        </w:rPr>
        <w:t>the</w:t>
      </w:r>
      <w:r w:rsidRPr="00506EF8">
        <w:rPr>
          <w:color w:val="000000"/>
          <w:spacing w:val="-5"/>
        </w:rPr>
        <w:t xml:space="preserve"> </w:t>
      </w:r>
      <w:r w:rsidRPr="00506EF8">
        <w:rPr>
          <w:color w:val="000000"/>
        </w:rPr>
        <w:t>Central</w:t>
      </w:r>
      <w:r w:rsidRPr="00506EF8">
        <w:rPr>
          <w:color w:val="000000"/>
          <w:spacing w:val="-5"/>
        </w:rPr>
        <w:t xml:space="preserve"> </w:t>
      </w:r>
      <w:r w:rsidRPr="00506EF8">
        <w:rPr>
          <w:color w:val="000000"/>
        </w:rPr>
        <w:t>Valley</w:t>
      </w:r>
      <w:r w:rsidRPr="00506EF8">
        <w:rPr>
          <w:color w:val="000000"/>
          <w:spacing w:val="-5"/>
        </w:rPr>
        <w:t xml:space="preserve"> </w:t>
      </w:r>
      <w:r w:rsidRPr="00506EF8">
        <w:rPr>
          <w:color w:val="000000"/>
        </w:rPr>
        <w:t>and our commitment to creating financial opportunities for local students,” said Gino Cayanan, President and CEO of Noble. “By investing in students who represent both academic and athletic achievement, we’re building on our ‘Noble Forward’ initiative to deepen community engagement and expand access, opportunity, and long-term financial well-being."</w:t>
      </w:r>
    </w:p>
    <w:p w14:paraId="0AC8B669" w14:textId="77777777" w:rsidR="001C1C49" w:rsidRDefault="001C1C49">
      <w:pPr>
        <w:pStyle w:val="BodyText"/>
        <w:spacing w:before="47"/>
      </w:pPr>
    </w:p>
    <w:p w14:paraId="510AA12D" w14:textId="77777777" w:rsidR="001C1C49" w:rsidRDefault="00000000">
      <w:pPr>
        <w:pStyle w:val="BodyText"/>
        <w:spacing w:line="276" w:lineRule="auto"/>
      </w:pPr>
      <w:r>
        <w:t>Recently</w:t>
      </w:r>
      <w:r>
        <w:rPr>
          <w:spacing w:val="-4"/>
        </w:rPr>
        <w:t xml:space="preserve"> </w:t>
      </w:r>
      <w:r>
        <w:t>voted</w:t>
      </w:r>
      <w:r>
        <w:rPr>
          <w:spacing w:val="-4"/>
        </w:rPr>
        <w:t xml:space="preserve"> </w:t>
      </w:r>
      <w:r>
        <w:t>one</w:t>
      </w:r>
      <w:r>
        <w:rPr>
          <w:spacing w:val="-4"/>
        </w:rPr>
        <w:t xml:space="preserve"> </w:t>
      </w:r>
      <w:r>
        <w:t>of</w:t>
      </w:r>
      <w:r>
        <w:rPr>
          <w:spacing w:val="-4"/>
        </w:rPr>
        <w:t xml:space="preserve"> </w:t>
      </w:r>
      <w:hyperlink r:id="rId4">
        <w:r>
          <w:rPr>
            <w:color w:val="1154CC"/>
            <w:u w:val="thick" w:color="1154CC"/>
          </w:rPr>
          <w:t>Forbes</w:t>
        </w:r>
        <w:r>
          <w:rPr>
            <w:color w:val="1154CC"/>
            <w:spacing w:val="-4"/>
            <w:u w:val="thick" w:color="1154CC"/>
          </w:rPr>
          <w:t xml:space="preserve"> </w:t>
        </w:r>
        <w:r>
          <w:rPr>
            <w:color w:val="1154CC"/>
            <w:u w:val="thick" w:color="1154CC"/>
          </w:rPr>
          <w:t>Best-In-State</w:t>
        </w:r>
        <w:r>
          <w:rPr>
            <w:color w:val="1154CC"/>
            <w:spacing w:val="-4"/>
            <w:u w:val="thick" w:color="1154CC"/>
          </w:rPr>
          <w:t xml:space="preserve"> </w:t>
        </w:r>
        <w:r>
          <w:rPr>
            <w:color w:val="1154CC"/>
            <w:u w:val="thick" w:color="1154CC"/>
          </w:rPr>
          <w:t>Credit</w:t>
        </w:r>
        <w:r>
          <w:rPr>
            <w:color w:val="1154CC"/>
            <w:spacing w:val="-4"/>
            <w:u w:val="thick" w:color="1154CC"/>
          </w:rPr>
          <w:t xml:space="preserve"> </w:t>
        </w:r>
        <w:r>
          <w:rPr>
            <w:color w:val="1154CC"/>
            <w:u w:val="thick" w:color="1154CC"/>
          </w:rPr>
          <w:t>Unions</w:t>
        </w:r>
      </w:hyperlink>
      <w:r>
        <w:t>,</w:t>
      </w:r>
      <w:r>
        <w:rPr>
          <w:spacing w:val="-4"/>
        </w:rPr>
        <w:t xml:space="preserve"> </w:t>
      </w:r>
      <w:r>
        <w:t>Noble</w:t>
      </w:r>
      <w:r>
        <w:rPr>
          <w:spacing w:val="-4"/>
        </w:rPr>
        <w:t xml:space="preserve"> </w:t>
      </w:r>
      <w:r>
        <w:t>is</w:t>
      </w:r>
      <w:r>
        <w:rPr>
          <w:spacing w:val="-4"/>
        </w:rPr>
        <w:t xml:space="preserve"> </w:t>
      </w:r>
      <w:r>
        <w:t>focused</w:t>
      </w:r>
      <w:r>
        <w:rPr>
          <w:spacing w:val="-4"/>
        </w:rPr>
        <w:t xml:space="preserve"> </w:t>
      </w:r>
      <w:r>
        <w:t>on</w:t>
      </w:r>
      <w:r>
        <w:rPr>
          <w:spacing w:val="-4"/>
        </w:rPr>
        <w:t xml:space="preserve"> </w:t>
      </w:r>
      <w:r>
        <w:t>building</w:t>
      </w:r>
      <w:r>
        <w:rPr>
          <w:spacing w:val="-4"/>
        </w:rPr>
        <w:t xml:space="preserve"> </w:t>
      </w:r>
      <w:r>
        <w:t>impact where it matters most in Central California and this donation is a demonstration of that commitment. This support is especially meaningful in the Central Valley where nearly 80% of Fresno State graduates stay in the region after college, going on to contribute to the region as educators, professionals, and community leaders. For Noble, investing in local students' education means investing in the future of the Valley.</w:t>
      </w:r>
    </w:p>
    <w:p w14:paraId="1FD61CAF" w14:textId="77777777" w:rsidR="001C1C49" w:rsidRDefault="001C1C49">
      <w:pPr>
        <w:pStyle w:val="BodyText"/>
        <w:spacing w:before="47"/>
      </w:pPr>
    </w:p>
    <w:p w14:paraId="7417172D" w14:textId="77777777" w:rsidR="001C1C49" w:rsidRDefault="00000000">
      <w:pPr>
        <w:pStyle w:val="BodyText"/>
        <w:spacing w:line="276" w:lineRule="auto"/>
      </w:pPr>
      <w:r>
        <w:t>One</w:t>
      </w:r>
      <w:r>
        <w:rPr>
          <w:spacing w:val="-4"/>
        </w:rPr>
        <w:t xml:space="preserve"> </w:t>
      </w:r>
      <w:r>
        <w:t>of</w:t>
      </w:r>
      <w:r>
        <w:rPr>
          <w:spacing w:val="-4"/>
        </w:rPr>
        <w:t xml:space="preserve"> </w:t>
      </w:r>
      <w:r>
        <w:t>this</w:t>
      </w:r>
      <w:r>
        <w:rPr>
          <w:spacing w:val="-4"/>
        </w:rPr>
        <w:t xml:space="preserve"> </w:t>
      </w:r>
      <w:r>
        <w:t>year’s</w:t>
      </w:r>
      <w:r>
        <w:rPr>
          <w:spacing w:val="-4"/>
        </w:rPr>
        <w:t xml:space="preserve"> </w:t>
      </w:r>
      <w:r>
        <w:t>full-ride</w:t>
      </w:r>
      <w:r>
        <w:rPr>
          <w:spacing w:val="-4"/>
        </w:rPr>
        <w:t xml:space="preserve"> </w:t>
      </w:r>
      <w:r>
        <w:t>scholarship</w:t>
      </w:r>
      <w:r>
        <w:rPr>
          <w:spacing w:val="-4"/>
        </w:rPr>
        <w:t xml:space="preserve"> </w:t>
      </w:r>
      <w:r>
        <w:t>recipients,</w:t>
      </w:r>
      <w:r>
        <w:rPr>
          <w:spacing w:val="-4"/>
        </w:rPr>
        <w:t xml:space="preserve"> </w:t>
      </w:r>
      <w:r>
        <w:t>Jaden</w:t>
      </w:r>
      <w:r>
        <w:rPr>
          <w:spacing w:val="-4"/>
        </w:rPr>
        <w:t xml:space="preserve"> </w:t>
      </w:r>
      <w:r>
        <w:t>Hunter</w:t>
      </w:r>
      <w:r>
        <w:rPr>
          <w:spacing w:val="-4"/>
        </w:rPr>
        <w:t xml:space="preserve"> </w:t>
      </w:r>
      <w:r>
        <w:t>of</w:t>
      </w:r>
      <w:r>
        <w:rPr>
          <w:spacing w:val="-4"/>
        </w:rPr>
        <w:t xml:space="preserve"> </w:t>
      </w:r>
      <w:r>
        <w:t>the</w:t>
      </w:r>
      <w:r>
        <w:rPr>
          <w:spacing w:val="-4"/>
        </w:rPr>
        <w:t xml:space="preserve"> </w:t>
      </w:r>
      <w:r>
        <w:t>Fresno</w:t>
      </w:r>
      <w:r>
        <w:rPr>
          <w:spacing w:val="-4"/>
        </w:rPr>
        <w:t xml:space="preserve"> </w:t>
      </w:r>
      <w:r>
        <w:t>State</w:t>
      </w:r>
      <w:r>
        <w:rPr>
          <w:spacing w:val="-4"/>
        </w:rPr>
        <w:t xml:space="preserve"> </w:t>
      </w:r>
      <w:r>
        <w:t>Men’s</w:t>
      </w:r>
      <w:r>
        <w:rPr>
          <w:spacing w:val="-4"/>
        </w:rPr>
        <w:t xml:space="preserve"> </w:t>
      </w:r>
      <w:r>
        <w:t>Golf team said, “Noble Credit Union’s generosity has played a meaningful role in my college experience, giving me the opportunity to fully commit to my athletic and academic goals.”</w:t>
      </w:r>
    </w:p>
    <w:p w14:paraId="34E0FCA1" w14:textId="77777777" w:rsidR="001C1C49" w:rsidRDefault="001C1C49">
      <w:pPr>
        <w:pStyle w:val="BodyText"/>
        <w:spacing w:before="47"/>
      </w:pPr>
    </w:p>
    <w:p w14:paraId="364879E4" w14:textId="77777777" w:rsidR="001C1C49" w:rsidRDefault="00000000">
      <w:pPr>
        <w:pStyle w:val="BodyText"/>
        <w:spacing w:line="276" w:lineRule="auto"/>
      </w:pPr>
      <w:r>
        <w:t>Fellow scholarship recipient, Katelyn Lehigh of the Women’s Golf team, “Noble Credit Union’s support</w:t>
      </w:r>
      <w:r>
        <w:rPr>
          <w:spacing w:val="-3"/>
        </w:rPr>
        <w:t xml:space="preserve"> </w:t>
      </w:r>
      <w:r>
        <w:t>has</w:t>
      </w:r>
      <w:r>
        <w:rPr>
          <w:spacing w:val="-3"/>
        </w:rPr>
        <w:t xml:space="preserve"> </w:t>
      </w:r>
      <w:r>
        <w:t>been</w:t>
      </w:r>
      <w:r>
        <w:rPr>
          <w:spacing w:val="-3"/>
        </w:rPr>
        <w:t xml:space="preserve"> </w:t>
      </w:r>
      <w:r>
        <w:t>incredibly</w:t>
      </w:r>
      <w:r>
        <w:rPr>
          <w:spacing w:val="-3"/>
        </w:rPr>
        <w:t xml:space="preserve"> </w:t>
      </w:r>
      <w:r>
        <w:t>important</w:t>
      </w:r>
      <w:r>
        <w:rPr>
          <w:spacing w:val="-3"/>
        </w:rPr>
        <w:t xml:space="preserve"> </w:t>
      </w:r>
      <w:r>
        <w:t>to</w:t>
      </w:r>
      <w:r>
        <w:rPr>
          <w:spacing w:val="-3"/>
        </w:rPr>
        <w:t xml:space="preserve"> </w:t>
      </w:r>
      <w:r>
        <w:t>my</w:t>
      </w:r>
      <w:r>
        <w:rPr>
          <w:spacing w:val="-3"/>
        </w:rPr>
        <w:t xml:space="preserve"> </w:t>
      </w:r>
      <w:r>
        <w:t>success.</w:t>
      </w:r>
      <w:r>
        <w:rPr>
          <w:spacing w:val="-3"/>
        </w:rPr>
        <w:t xml:space="preserve"> </w:t>
      </w:r>
      <w:r>
        <w:t>I’m</w:t>
      </w:r>
      <w:r>
        <w:rPr>
          <w:spacing w:val="-3"/>
        </w:rPr>
        <w:t xml:space="preserve"> </w:t>
      </w:r>
      <w:r>
        <w:t>more</w:t>
      </w:r>
      <w:r>
        <w:rPr>
          <w:spacing w:val="-3"/>
        </w:rPr>
        <w:t xml:space="preserve"> </w:t>
      </w:r>
      <w:r>
        <w:t>prepared</w:t>
      </w:r>
      <w:r>
        <w:rPr>
          <w:spacing w:val="-3"/>
        </w:rPr>
        <w:t xml:space="preserve"> </w:t>
      </w:r>
      <w:r>
        <w:t>for</w:t>
      </w:r>
      <w:r>
        <w:rPr>
          <w:spacing w:val="-3"/>
        </w:rPr>
        <w:t xml:space="preserve"> </w:t>
      </w:r>
      <w:r>
        <w:t>success</w:t>
      </w:r>
      <w:r>
        <w:rPr>
          <w:spacing w:val="-3"/>
        </w:rPr>
        <w:t xml:space="preserve"> </w:t>
      </w:r>
      <w:r>
        <w:t>now</w:t>
      </w:r>
      <w:r>
        <w:rPr>
          <w:spacing w:val="-3"/>
        </w:rPr>
        <w:t xml:space="preserve"> </w:t>
      </w:r>
      <w:r>
        <w:t>and</w:t>
      </w:r>
      <w:r>
        <w:rPr>
          <w:spacing w:val="-3"/>
        </w:rPr>
        <w:t xml:space="preserve"> </w:t>
      </w:r>
      <w:r>
        <w:t>in the future both on and off the golf course.”</w:t>
      </w:r>
    </w:p>
    <w:p w14:paraId="1578EBA9" w14:textId="77777777" w:rsidR="001C1C49" w:rsidRDefault="001C1C49">
      <w:pPr>
        <w:pStyle w:val="BodyText"/>
        <w:spacing w:before="47"/>
      </w:pPr>
    </w:p>
    <w:p w14:paraId="5AF55EFA" w14:textId="77777777" w:rsidR="001C1C49" w:rsidRDefault="00000000">
      <w:pPr>
        <w:pStyle w:val="BodyText"/>
        <w:spacing w:before="1" w:line="276" w:lineRule="auto"/>
        <w:ind w:right="49"/>
      </w:pPr>
      <w:r>
        <w:t>Noble Credit Union is proud to be part of the local community that contributed to a total of 84 full-ride scholarships for student-athletes handed out by the Bulldog Foundation in 2025. This contribution builds on Noble’s long-standing dedication to the Valley and supports the Bulldog Foundation’s</w:t>
      </w:r>
      <w:r>
        <w:rPr>
          <w:spacing w:val="-5"/>
        </w:rPr>
        <w:t xml:space="preserve"> </w:t>
      </w:r>
      <w:r>
        <w:t>75-year</w:t>
      </w:r>
      <w:r>
        <w:rPr>
          <w:spacing w:val="-5"/>
        </w:rPr>
        <w:t xml:space="preserve"> </w:t>
      </w:r>
      <w:r>
        <w:t>legacy</w:t>
      </w:r>
      <w:r>
        <w:rPr>
          <w:spacing w:val="-5"/>
        </w:rPr>
        <w:t xml:space="preserve"> </w:t>
      </w:r>
      <w:r>
        <w:t>of</w:t>
      </w:r>
      <w:r>
        <w:rPr>
          <w:spacing w:val="-5"/>
        </w:rPr>
        <w:t xml:space="preserve"> </w:t>
      </w:r>
      <w:r>
        <w:t>fostering</w:t>
      </w:r>
      <w:r>
        <w:rPr>
          <w:spacing w:val="-5"/>
        </w:rPr>
        <w:t xml:space="preserve"> </w:t>
      </w:r>
      <w:r>
        <w:t>the</w:t>
      </w:r>
      <w:r>
        <w:rPr>
          <w:spacing w:val="-5"/>
        </w:rPr>
        <w:t xml:space="preserve"> </w:t>
      </w:r>
      <w:r>
        <w:t>success,</w:t>
      </w:r>
      <w:r>
        <w:rPr>
          <w:spacing w:val="-5"/>
        </w:rPr>
        <w:t xml:space="preserve"> </w:t>
      </w:r>
      <w:r>
        <w:t>growth</w:t>
      </w:r>
      <w:r>
        <w:rPr>
          <w:spacing w:val="-5"/>
        </w:rPr>
        <w:t xml:space="preserve"> </w:t>
      </w:r>
      <w:r>
        <w:t>and</w:t>
      </w:r>
      <w:r>
        <w:rPr>
          <w:spacing w:val="-5"/>
        </w:rPr>
        <w:t xml:space="preserve"> </w:t>
      </w:r>
      <w:r>
        <w:t>excellence</w:t>
      </w:r>
      <w:r>
        <w:rPr>
          <w:spacing w:val="-5"/>
        </w:rPr>
        <w:t xml:space="preserve"> </w:t>
      </w:r>
      <w:r>
        <w:t>of</w:t>
      </w:r>
      <w:r>
        <w:rPr>
          <w:spacing w:val="-5"/>
        </w:rPr>
        <w:t xml:space="preserve"> </w:t>
      </w:r>
      <w:r>
        <w:t>student-athletes in the classroom, in competition and in life.</w:t>
      </w:r>
    </w:p>
    <w:p w14:paraId="12497996" w14:textId="77777777" w:rsidR="001C1C49" w:rsidRDefault="001C1C49">
      <w:pPr>
        <w:pStyle w:val="BodyText"/>
        <w:spacing w:before="46"/>
      </w:pPr>
    </w:p>
    <w:p w14:paraId="27CA1E06" w14:textId="77777777" w:rsidR="001C1C49" w:rsidRDefault="00000000">
      <w:pPr>
        <w:pStyle w:val="BodyText"/>
        <w:spacing w:before="1" w:line="276" w:lineRule="auto"/>
        <w:ind w:right="49"/>
      </w:pPr>
      <w:r>
        <w:rPr>
          <w:b/>
        </w:rPr>
        <w:t>“</w:t>
      </w:r>
      <w:r>
        <w:t>It’s wonderful that we have a local credit union willing to give back to an organization that impacts</w:t>
      </w:r>
      <w:r>
        <w:rPr>
          <w:spacing w:val="-6"/>
        </w:rPr>
        <w:t xml:space="preserve"> </w:t>
      </w:r>
      <w:r>
        <w:t>the</w:t>
      </w:r>
      <w:r>
        <w:rPr>
          <w:spacing w:val="-6"/>
        </w:rPr>
        <w:t xml:space="preserve"> </w:t>
      </w:r>
      <w:r>
        <w:t>Central</w:t>
      </w:r>
      <w:r>
        <w:rPr>
          <w:spacing w:val="-6"/>
        </w:rPr>
        <w:t xml:space="preserve"> </w:t>
      </w:r>
      <w:r>
        <w:t>Valley</w:t>
      </w:r>
      <w:r>
        <w:rPr>
          <w:spacing w:val="-6"/>
        </w:rPr>
        <w:t xml:space="preserve"> </w:t>
      </w:r>
      <w:r>
        <w:t>in</w:t>
      </w:r>
      <w:r>
        <w:rPr>
          <w:spacing w:val="-6"/>
        </w:rPr>
        <w:t xml:space="preserve"> </w:t>
      </w:r>
      <w:r>
        <w:t>so</w:t>
      </w:r>
      <w:r>
        <w:rPr>
          <w:spacing w:val="-6"/>
        </w:rPr>
        <w:t xml:space="preserve"> </w:t>
      </w:r>
      <w:r>
        <w:t>many</w:t>
      </w:r>
      <w:r>
        <w:rPr>
          <w:spacing w:val="-6"/>
        </w:rPr>
        <w:t xml:space="preserve"> </w:t>
      </w:r>
      <w:r>
        <w:t>ways,”</w:t>
      </w:r>
      <w:r>
        <w:rPr>
          <w:spacing w:val="-6"/>
        </w:rPr>
        <w:t xml:space="preserve"> </w:t>
      </w:r>
      <w:r>
        <w:t>said</w:t>
      </w:r>
      <w:r>
        <w:rPr>
          <w:spacing w:val="-6"/>
        </w:rPr>
        <w:t xml:space="preserve"> </w:t>
      </w:r>
      <w:r>
        <w:t>Garrett</w:t>
      </w:r>
      <w:r>
        <w:rPr>
          <w:spacing w:val="-6"/>
        </w:rPr>
        <w:t xml:space="preserve"> </w:t>
      </w:r>
      <w:r>
        <w:t>Klassy,</w:t>
      </w:r>
      <w:r>
        <w:rPr>
          <w:spacing w:val="-6"/>
        </w:rPr>
        <w:t xml:space="preserve"> </w:t>
      </w:r>
      <w:r>
        <w:t>Director</w:t>
      </w:r>
      <w:r>
        <w:rPr>
          <w:spacing w:val="-6"/>
        </w:rPr>
        <w:t xml:space="preserve"> </w:t>
      </w:r>
      <w:r>
        <w:t>of</w:t>
      </w:r>
      <w:r>
        <w:rPr>
          <w:spacing w:val="-6"/>
        </w:rPr>
        <w:t xml:space="preserve"> </w:t>
      </w:r>
      <w:r>
        <w:t>Athletics</w:t>
      </w:r>
      <w:r>
        <w:rPr>
          <w:spacing w:val="-6"/>
        </w:rPr>
        <w:t xml:space="preserve"> </w:t>
      </w:r>
      <w:r>
        <w:t>Fresno</w:t>
      </w:r>
    </w:p>
    <w:p w14:paraId="0FEE9E4E" w14:textId="77777777" w:rsidR="001C1C49" w:rsidRDefault="001C1C49">
      <w:pPr>
        <w:pStyle w:val="BodyText"/>
        <w:spacing w:line="276" w:lineRule="auto"/>
        <w:sectPr w:rsidR="001C1C49">
          <w:type w:val="continuous"/>
          <w:pgSz w:w="12240" w:h="15840"/>
          <w:pgMar w:top="1360" w:right="1440" w:bottom="280" w:left="1440" w:header="720" w:footer="720" w:gutter="0"/>
          <w:cols w:space="720"/>
        </w:sectPr>
      </w:pPr>
    </w:p>
    <w:p w14:paraId="503BCCCF" w14:textId="77777777" w:rsidR="001C1C49" w:rsidRDefault="00000000">
      <w:pPr>
        <w:pStyle w:val="BodyText"/>
        <w:spacing w:before="80" w:line="276" w:lineRule="auto"/>
      </w:pPr>
      <w:r>
        <w:lastRenderedPageBreak/>
        <w:t>State.</w:t>
      </w:r>
      <w:r>
        <w:rPr>
          <w:spacing w:val="-4"/>
        </w:rPr>
        <w:t xml:space="preserve"> </w:t>
      </w:r>
      <w:r>
        <w:t>“We</w:t>
      </w:r>
      <w:r>
        <w:rPr>
          <w:spacing w:val="-4"/>
        </w:rPr>
        <w:t xml:space="preserve"> </w:t>
      </w:r>
      <w:r>
        <w:t>take</w:t>
      </w:r>
      <w:r>
        <w:rPr>
          <w:spacing w:val="-4"/>
        </w:rPr>
        <w:t xml:space="preserve"> </w:t>
      </w:r>
      <w:r>
        <w:t>care</w:t>
      </w:r>
      <w:r>
        <w:rPr>
          <w:spacing w:val="-4"/>
        </w:rPr>
        <w:t xml:space="preserve"> </w:t>
      </w:r>
      <w:r>
        <w:t>of</w:t>
      </w:r>
      <w:r>
        <w:rPr>
          <w:spacing w:val="-4"/>
        </w:rPr>
        <w:t xml:space="preserve"> </w:t>
      </w:r>
      <w:r>
        <w:t>our</w:t>
      </w:r>
      <w:r>
        <w:rPr>
          <w:spacing w:val="-4"/>
        </w:rPr>
        <w:t xml:space="preserve"> </w:t>
      </w:r>
      <w:r>
        <w:t>own</w:t>
      </w:r>
      <w:r>
        <w:rPr>
          <w:spacing w:val="-4"/>
        </w:rPr>
        <w:t xml:space="preserve"> </w:t>
      </w:r>
      <w:r>
        <w:t>here,</w:t>
      </w:r>
      <w:r>
        <w:rPr>
          <w:spacing w:val="-4"/>
        </w:rPr>
        <w:t xml:space="preserve"> </w:t>
      </w:r>
      <w:r>
        <w:t>and</w:t>
      </w:r>
      <w:r>
        <w:rPr>
          <w:spacing w:val="-4"/>
        </w:rPr>
        <w:t xml:space="preserve"> </w:t>
      </w:r>
      <w:r>
        <w:t>this</w:t>
      </w:r>
      <w:r>
        <w:rPr>
          <w:spacing w:val="-4"/>
        </w:rPr>
        <w:t xml:space="preserve"> </w:t>
      </w:r>
      <w:r>
        <w:t>commitment</w:t>
      </w:r>
      <w:r>
        <w:rPr>
          <w:spacing w:val="-4"/>
        </w:rPr>
        <w:t xml:space="preserve"> </w:t>
      </w:r>
      <w:r>
        <w:t>is</w:t>
      </w:r>
      <w:r>
        <w:rPr>
          <w:spacing w:val="-4"/>
        </w:rPr>
        <w:t xml:space="preserve"> </w:t>
      </w:r>
      <w:r>
        <w:t>really</w:t>
      </w:r>
      <w:r>
        <w:rPr>
          <w:spacing w:val="-4"/>
        </w:rPr>
        <w:t xml:space="preserve"> </w:t>
      </w:r>
      <w:r>
        <w:t>emphasized</w:t>
      </w:r>
      <w:r>
        <w:rPr>
          <w:spacing w:val="-4"/>
        </w:rPr>
        <w:t xml:space="preserve"> </w:t>
      </w:r>
      <w:r>
        <w:t>with</w:t>
      </w:r>
      <w:r>
        <w:rPr>
          <w:spacing w:val="-4"/>
        </w:rPr>
        <w:t xml:space="preserve"> </w:t>
      </w:r>
      <w:r>
        <w:t>our partnership with Noble Credit Union.”</w:t>
      </w:r>
    </w:p>
    <w:p w14:paraId="212CFD10" w14:textId="77777777" w:rsidR="001C1C49" w:rsidRDefault="001C1C49">
      <w:pPr>
        <w:pStyle w:val="BodyText"/>
        <w:spacing w:before="47"/>
      </w:pPr>
    </w:p>
    <w:p w14:paraId="55F51CD0" w14:textId="77777777" w:rsidR="001C1C49" w:rsidRDefault="00000000">
      <w:pPr>
        <w:pStyle w:val="BodyText"/>
        <w:spacing w:line="276" w:lineRule="auto"/>
        <w:ind w:right="76"/>
      </w:pPr>
      <w:r>
        <w:t>Noble will continue strengthening its ties to the Central Valley community through efforts that support education, financial opportunity and member engagement. As part of its partnership with the Bulldog Foundation and Fresno State University, Noble will also host five member tailgates</w:t>
      </w:r>
      <w:r>
        <w:rPr>
          <w:spacing w:val="-4"/>
        </w:rPr>
        <w:t xml:space="preserve"> </w:t>
      </w:r>
      <w:r>
        <w:t>during</w:t>
      </w:r>
      <w:r>
        <w:rPr>
          <w:spacing w:val="-4"/>
        </w:rPr>
        <w:t xml:space="preserve"> </w:t>
      </w:r>
      <w:r>
        <w:t>the</w:t>
      </w:r>
      <w:r>
        <w:rPr>
          <w:spacing w:val="-4"/>
        </w:rPr>
        <w:t xml:space="preserve"> </w:t>
      </w:r>
      <w:r>
        <w:t>Fresno</w:t>
      </w:r>
      <w:r>
        <w:rPr>
          <w:spacing w:val="-4"/>
        </w:rPr>
        <w:t xml:space="preserve"> </w:t>
      </w:r>
      <w:r>
        <w:t>State</w:t>
      </w:r>
      <w:r>
        <w:rPr>
          <w:spacing w:val="-4"/>
        </w:rPr>
        <w:t xml:space="preserve"> </w:t>
      </w:r>
      <w:r>
        <w:t>football</w:t>
      </w:r>
      <w:r>
        <w:rPr>
          <w:spacing w:val="-4"/>
        </w:rPr>
        <w:t xml:space="preserve"> </w:t>
      </w:r>
      <w:r>
        <w:t>season,</w:t>
      </w:r>
      <w:r>
        <w:rPr>
          <w:spacing w:val="-4"/>
        </w:rPr>
        <w:t xml:space="preserve"> </w:t>
      </w:r>
      <w:r>
        <w:t>starting</w:t>
      </w:r>
      <w:r>
        <w:rPr>
          <w:spacing w:val="-4"/>
        </w:rPr>
        <w:t xml:space="preserve"> </w:t>
      </w:r>
      <w:r>
        <w:t>with</w:t>
      </w:r>
      <w:r>
        <w:rPr>
          <w:spacing w:val="-4"/>
        </w:rPr>
        <w:t xml:space="preserve"> </w:t>
      </w:r>
      <w:r>
        <w:t>the</w:t>
      </w:r>
      <w:r>
        <w:rPr>
          <w:spacing w:val="-4"/>
        </w:rPr>
        <w:t xml:space="preserve"> </w:t>
      </w:r>
      <w:r>
        <w:t>home</w:t>
      </w:r>
      <w:r>
        <w:rPr>
          <w:spacing w:val="-4"/>
        </w:rPr>
        <w:t xml:space="preserve"> </w:t>
      </w:r>
      <w:r>
        <w:t>opener</w:t>
      </w:r>
      <w:r>
        <w:rPr>
          <w:spacing w:val="-4"/>
        </w:rPr>
        <w:t xml:space="preserve"> </w:t>
      </w:r>
      <w:r>
        <w:t>on</w:t>
      </w:r>
      <w:r>
        <w:rPr>
          <w:spacing w:val="-4"/>
        </w:rPr>
        <w:t xml:space="preserve"> </w:t>
      </w:r>
      <w:r>
        <w:t>August,</w:t>
      </w:r>
      <w:r>
        <w:rPr>
          <w:spacing w:val="-4"/>
        </w:rPr>
        <w:t xml:space="preserve"> </w:t>
      </w:r>
      <w:r>
        <w:t xml:space="preserve">30. To learn more about how to attend these members-only tailgate events, please visit: </w:t>
      </w:r>
      <w:hyperlink r:id="rId5">
        <w:r>
          <w:rPr>
            <w:color w:val="1154CC"/>
            <w:u w:val="thick" w:color="1154CC"/>
          </w:rPr>
          <w:t>Noble</w:t>
        </w:r>
      </w:hyperlink>
      <w:r>
        <w:rPr>
          <w:color w:val="1154CC"/>
        </w:rPr>
        <w:t xml:space="preserve"> </w:t>
      </w:r>
      <w:hyperlink r:id="rId6">
        <w:r>
          <w:rPr>
            <w:color w:val="1154CC"/>
            <w:u w:val="thick" w:color="1154CC"/>
          </w:rPr>
          <w:t>Credit Union’s website</w:t>
        </w:r>
      </w:hyperlink>
      <w:r>
        <w:t>.</w:t>
      </w:r>
    </w:p>
    <w:p w14:paraId="375F34C6" w14:textId="77777777" w:rsidR="001C1C49" w:rsidRDefault="001C1C49">
      <w:pPr>
        <w:pStyle w:val="BodyText"/>
      </w:pPr>
    </w:p>
    <w:p w14:paraId="5A786845" w14:textId="77777777" w:rsidR="001C1C49" w:rsidRDefault="001C1C49">
      <w:pPr>
        <w:pStyle w:val="BodyText"/>
        <w:spacing w:before="84"/>
      </w:pPr>
    </w:p>
    <w:p w14:paraId="5844FED3" w14:textId="77777777" w:rsidR="001C1C49" w:rsidRDefault="00000000">
      <w:pPr>
        <w:pStyle w:val="Heading1"/>
      </w:pPr>
      <w:r>
        <w:t>About</w:t>
      </w:r>
      <w:r>
        <w:rPr>
          <w:spacing w:val="-6"/>
        </w:rPr>
        <w:t xml:space="preserve"> </w:t>
      </w:r>
      <w:r>
        <w:t>Noble</w:t>
      </w:r>
      <w:r>
        <w:rPr>
          <w:spacing w:val="-5"/>
        </w:rPr>
        <w:t xml:space="preserve"> </w:t>
      </w:r>
      <w:r>
        <w:t>Credit</w:t>
      </w:r>
      <w:r>
        <w:rPr>
          <w:spacing w:val="-5"/>
        </w:rPr>
        <w:t xml:space="preserve"> </w:t>
      </w:r>
      <w:r>
        <w:rPr>
          <w:spacing w:val="-2"/>
        </w:rPr>
        <w:t>Union</w:t>
      </w:r>
    </w:p>
    <w:p w14:paraId="69F0C3BC" w14:textId="77777777" w:rsidR="001C1C49" w:rsidRDefault="00000000">
      <w:pPr>
        <w:pStyle w:val="BodyText"/>
        <w:spacing w:before="38" w:line="276" w:lineRule="auto"/>
        <w:ind w:right="76"/>
      </w:pPr>
      <w:r>
        <w:t>Noble Credit Union, headquartered in Fresno, California, is a not-for-profit financial cooperative serving members across the Central Valley. Founded in 1941 as Fresno County Employees Credit</w:t>
      </w:r>
      <w:r>
        <w:rPr>
          <w:spacing w:val="-4"/>
        </w:rPr>
        <w:t xml:space="preserve"> </w:t>
      </w:r>
      <w:r>
        <w:t>Union,</w:t>
      </w:r>
      <w:r>
        <w:rPr>
          <w:spacing w:val="-4"/>
        </w:rPr>
        <w:t xml:space="preserve"> </w:t>
      </w:r>
      <w:r>
        <w:t>Noble</w:t>
      </w:r>
      <w:r>
        <w:rPr>
          <w:spacing w:val="-4"/>
        </w:rPr>
        <w:t xml:space="preserve"> </w:t>
      </w:r>
      <w:r>
        <w:t>offers</w:t>
      </w:r>
      <w:r>
        <w:rPr>
          <w:spacing w:val="-4"/>
        </w:rPr>
        <w:t xml:space="preserve"> </w:t>
      </w:r>
      <w:r>
        <w:t>a</w:t>
      </w:r>
      <w:r>
        <w:rPr>
          <w:spacing w:val="-4"/>
        </w:rPr>
        <w:t xml:space="preserve"> </w:t>
      </w:r>
      <w:r>
        <w:t>full</w:t>
      </w:r>
      <w:r>
        <w:rPr>
          <w:spacing w:val="-4"/>
        </w:rPr>
        <w:t xml:space="preserve"> </w:t>
      </w:r>
      <w:r>
        <w:t>range</w:t>
      </w:r>
      <w:r>
        <w:rPr>
          <w:spacing w:val="-4"/>
        </w:rPr>
        <w:t xml:space="preserve"> </w:t>
      </w:r>
      <w:r>
        <w:t>of</w:t>
      </w:r>
      <w:r>
        <w:rPr>
          <w:spacing w:val="-4"/>
        </w:rPr>
        <w:t xml:space="preserve"> </w:t>
      </w:r>
      <w:r>
        <w:t>financial</w:t>
      </w:r>
      <w:r>
        <w:rPr>
          <w:spacing w:val="-4"/>
        </w:rPr>
        <w:t xml:space="preserve"> </w:t>
      </w:r>
      <w:r>
        <w:t>products</w:t>
      </w:r>
      <w:r>
        <w:rPr>
          <w:spacing w:val="-4"/>
        </w:rPr>
        <w:t xml:space="preserve"> </w:t>
      </w:r>
      <w:r>
        <w:t>and</w:t>
      </w:r>
      <w:r>
        <w:rPr>
          <w:spacing w:val="-4"/>
        </w:rPr>
        <w:t xml:space="preserve"> </w:t>
      </w:r>
      <w:r>
        <w:t>services</w:t>
      </w:r>
      <w:r>
        <w:rPr>
          <w:spacing w:val="-4"/>
        </w:rPr>
        <w:t xml:space="preserve"> </w:t>
      </w:r>
      <w:r>
        <w:t>including</w:t>
      </w:r>
      <w:r>
        <w:rPr>
          <w:spacing w:val="-4"/>
        </w:rPr>
        <w:t xml:space="preserve"> </w:t>
      </w:r>
      <w:r>
        <w:t>checking</w:t>
      </w:r>
      <w:r>
        <w:rPr>
          <w:spacing w:val="-4"/>
        </w:rPr>
        <w:t xml:space="preserve"> </w:t>
      </w:r>
      <w:r>
        <w:t>and savings accounts, auto and home loans, credit cards, and digital banking solutions. Guided by its mission to treat every member with kindness, dignity, and honor, Noble is committed to helping members make sound financial decisions and achieve long-term financial success.</w:t>
      </w:r>
    </w:p>
    <w:p w14:paraId="5491F064" w14:textId="77777777" w:rsidR="001C1C49" w:rsidRDefault="00000000">
      <w:pPr>
        <w:pStyle w:val="BodyText"/>
      </w:pPr>
      <w:r>
        <w:t>Noble</w:t>
      </w:r>
      <w:r>
        <w:rPr>
          <w:spacing w:val="-7"/>
        </w:rPr>
        <w:t xml:space="preserve"> </w:t>
      </w:r>
      <w:r>
        <w:t>Credit</w:t>
      </w:r>
      <w:r>
        <w:rPr>
          <w:spacing w:val="-4"/>
        </w:rPr>
        <w:t xml:space="preserve"> </w:t>
      </w:r>
      <w:r>
        <w:t>Union</w:t>
      </w:r>
      <w:r>
        <w:rPr>
          <w:spacing w:val="-5"/>
        </w:rPr>
        <w:t xml:space="preserve"> </w:t>
      </w:r>
      <w:r>
        <w:t>is</w:t>
      </w:r>
      <w:r>
        <w:rPr>
          <w:spacing w:val="-4"/>
        </w:rPr>
        <w:t xml:space="preserve"> </w:t>
      </w:r>
      <w:r>
        <w:t>federally</w:t>
      </w:r>
      <w:r>
        <w:rPr>
          <w:spacing w:val="-5"/>
        </w:rPr>
        <w:t xml:space="preserve"> </w:t>
      </w:r>
      <w:r>
        <w:t>insured</w:t>
      </w:r>
      <w:r>
        <w:rPr>
          <w:spacing w:val="-4"/>
        </w:rPr>
        <w:t xml:space="preserve"> </w:t>
      </w:r>
      <w:r>
        <w:t>by</w:t>
      </w:r>
      <w:r>
        <w:rPr>
          <w:spacing w:val="-4"/>
        </w:rPr>
        <w:t xml:space="preserve"> </w:t>
      </w:r>
      <w:r>
        <w:t>the</w:t>
      </w:r>
      <w:r>
        <w:rPr>
          <w:spacing w:val="-5"/>
        </w:rPr>
        <w:t xml:space="preserve"> </w:t>
      </w:r>
      <w:r>
        <w:t>NCUA</w:t>
      </w:r>
      <w:r>
        <w:rPr>
          <w:spacing w:val="-4"/>
        </w:rPr>
        <w:t xml:space="preserve"> </w:t>
      </w:r>
      <w:r>
        <w:t>and</w:t>
      </w:r>
      <w:r>
        <w:rPr>
          <w:spacing w:val="-5"/>
        </w:rPr>
        <w:t xml:space="preserve"> </w:t>
      </w:r>
      <w:r>
        <w:t>is</w:t>
      </w:r>
      <w:r>
        <w:rPr>
          <w:spacing w:val="-4"/>
        </w:rPr>
        <w:t xml:space="preserve"> </w:t>
      </w:r>
      <w:r>
        <w:t>an</w:t>
      </w:r>
      <w:r>
        <w:rPr>
          <w:spacing w:val="-5"/>
        </w:rPr>
        <w:t xml:space="preserve"> </w:t>
      </w:r>
      <w:r>
        <w:t>Equal</w:t>
      </w:r>
      <w:r>
        <w:rPr>
          <w:spacing w:val="-4"/>
        </w:rPr>
        <w:t xml:space="preserve"> </w:t>
      </w:r>
      <w:r>
        <w:t>Housing</w:t>
      </w:r>
      <w:r>
        <w:rPr>
          <w:spacing w:val="-4"/>
        </w:rPr>
        <w:t xml:space="preserve"> </w:t>
      </w:r>
      <w:r>
        <w:rPr>
          <w:spacing w:val="-2"/>
        </w:rPr>
        <w:t>Lender.</w:t>
      </w:r>
    </w:p>
    <w:sectPr w:rsidR="001C1C49">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C1C49"/>
    <w:rsid w:val="001C1C49"/>
    <w:rsid w:val="00506EF8"/>
    <w:rsid w:val="00C536B6"/>
    <w:rsid w:val="00E2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E2D9"/>
  <w15:docId w15:val="{2645592D-AC71-4DA2-9F41-C37C7B2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blecu.com/community-events/noble-forward/bulldog/?utm_source=pr&amp;utm_medium=dig&amp;utm_campaign=bulldogs" TargetMode="External"/><Relationship Id="rId5" Type="http://schemas.openxmlformats.org/officeDocument/2006/relationships/hyperlink" Target="https://www.noblecu.com/community-events/noble-forward/bulldog/?utm_source=pr&amp;utm_medium=dig&amp;utm_campaign=bulldogs" TargetMode="External"/><Relationship Id="rId4" Type="http://schemas.openxmlformats.org/officeDocument/2006/relationships/hyperlink" Target="https://www.forbes.com/companies/noble-credit-union/?list=best-in-state-credit-u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Press Release-Noble and Bulldog Foundation-1903PR</dc:title>
  <cp:lastModifiedBy>Mariah Walton</cp:lastModifiedBy>
  <cp:revision>2</cp:revision>
  <dcterms:created xsi:type="dcterms:W3CDTF">2025-08-27T23:15:00Z</dcterms:created>
  <dcterms:modified xsi:type="dcterms:W3CDTF">2025-08-27T23:15:00Z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LastSaved">
    <vt:filetime>2025-08-27T00:00:00Z</vt:filetime>
  </property>
  <property fmtid="{D5CDD505-2E9C-101B-9397-08002B2CF9AE}" pid="4" name="Producer">
    <vt:lpwstr>Skia/PDF m141 Google Docs Renderer</vt:lpwstr>
  </property>
</Properties>
</file>